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F9774" w14:textId="77777777" w:rsidR="006549C1" w:rsidRPr="0051204A" w:rsidRDefault="006549C1" w:rsidP="004073FD">
      <w:pPr>
        <w:ind w:right="-136"/>
        <w:jc w:val="center"/>
        <w:rPr>
          <w:rFonts w:ascii="GHEA Grapalat" w:hAnsi="GHEA Grapalat" w:cs="Sylfaen"/>
          <w:b/>
          <w:color w:val="0070C0"/>
          <w:sz w:val="22"/>
          <w:szCs w:val="22"/>
        </w:rPr>
      </w:pPr>
    </w:p>
    <w:p w14:paraId="3431AD23" w14:textId="34FA52DC" w:rsidR="00D674EB" w:rsidRPr="00770A54" w:rsidRDefault="00D674EB" w:rsidP="004073FD">
      <w:pPr>
        <w:ind w:right="-136"/>
        <w:jc w:val="center"/>
        <w:rPr>
          <w:rFonts w:ascii="GHEA Grapalat" w:hAnsi="GHEA Grapalat" w:cs="Sylfaen"/>
          <w:b/>
          <w:lang w:val="hy-AM"/>
        </w:rPr>
      </w:pPr>
      <w:r w:rsidRPr="00F77BB8">
        <w:rPr>
          <w:rFonts w:ascii="GHEA Grapalat" w:hAnsi="GHEA Grapalat" w:cs="Sylfaen"/>
          <w:b/>
        </w:rPr>
        <w:t xml:space="preserve">1163. </w:t>
      </w:r>
      <w:r w:rsidRPr="00770A54">
        <w:rPr>
          <w:rFonts w:ascii="GHEA Grapalat" w:hAnsi="GHEA Grapalat" w:cs="Sylfaen"/>
          <w:b/>
          <w:lang w:val="hy-AM"/>
        </w:rPr>
        <w:t>ՄԱՍՍԱՅԱԿԱՆ ՍՊՈՐՏ</w:t>
      </w:r>
    </w:p>
    <w:p w14:paraId="56D4363D" w14:textId="77777777" w:rsidR="00D674EB" w:rsidRDefault="00D674EB" w:rsidP="004073FD">
      <w:pPr>
        <w:ind w:right="-136"/>
        <w:jc w:val="center"/>
        <w:rPr>
          <w:rFonts w:ascii="GHEA Grapalat" w:hAnsi="GHEA Grapalat" w:cs="Sylfaen"/>
          <w:b/>
          <w:color w:val="0070C0"/>
          <w:sz w:val="22"/>
          <w:szCs w:val="22"/>
          <w:lang w:val="hy-AM"/>
        </w:rPr>
      </w:pPr>
    </w:p>
    <w:p w14:paraId="12BC1FAC" w14:textId="70CBD5C1" w:rsidR="004073FD" w:rsidRPr="009F1C1A" w:rsidRDefault="004073FD" w:rsidP="004073FD">
      <w:pPr>
        <w:ind w:right="-136"/>
        <w:jc w:val="center"/>
        <w:rPr>
          <w:rFonts w:ascii="GHEA Grapalat" w:hAnsi="GHEA Grapalat" w:cs="Sylfaen"/>
          <w:b/>
          <w:color w:val="0070C0"/>
          <w:sz w:val="22"/>
          <w:szCs w:val="22"/>
          <w:lang w:val="hy-AM"/>
        </w:rPr>
      </w:pPr>
      <w:r w:rsidRPr="009F1C1A">
        <w:rPr>
          <w:rFonts w:ascii="GHEA Grapalat" w:hAnsi="GHEA Grapalat" w:cs="Sylfaen"/>
          <w:b/>
          <w:color w:val="0070C0"/>
          <w:sz w:val="22"/>
          <w:szCs w:val="22"/>
          <w:lang w:val="hy-AM"/>
        </w:rPr>
        <w:t xml:space="preserve">ՖԻԶԻԿԱԿԱՆ ԿՈՒԼՏՈՒՐԱՅԻ </w:t>
      </w:r>
      <w:r w:rsidR="00D82D05" w:rsidRPr="009F1C1A">
        <w:rPr>
          <w:rFonts w:ascii="GHEA Grapalat" w:hAnsi="GHEA Grapalat" w:cs="Sylfaen"/>
          <w:b/>
          <w:color w:val="0070C0"/>
          <w:sz w:val="22"/>
          <w:szCs w:val="22"/>
          <w:lang w:val="hy-AM"/>
        </w:rPr>
        <w:t>ԵՎ</w:t>
      </w:r>
      <w:r w:rsidRPr="009F1C1A">
        <w:rPr>
          <w:rFonts w:ascii="GHEA Grapalat" w:hAnsi="GHEA Grapalat" w:cs="Sylfaen"/>
          <w:b/>
          <w:color w:val="0070C0"/>
          <w:sz w:val="22"/>
          <w:szCs w:val="22"/>
          <w:lang w:val="hy-AM"/>
        </w:rPr>
        <w:t xml:space="preserve"> ՍՊՈՐՏԻ ՎԵՐԱԲԵՐՅԱԼ ՀԱՆՐԱՅԻՆ ԿԱՐԾԻՔԻ ՊԱՐԲԵՐԱԿԱՆ ՈՒՍՈՒՄՆԱՍԻՐՈՒԹՅԱՆ և ՏՎՅԱԼՆԵՐԻ ՀԱՎԱՔԱԳՐՄԱՆ ԳՈՐԾԻՔԱԿԱԶՄԻ ՆԵՐԴՐՈՒՄ </w:t>
      </w:r>
      <w:r w:rsidR="0051204A">
        <w:rPr>
          <w:rFonts w:ascii="GHEA Grapalat" w:hAnsi="GHEA Grapalat" w:cs="Sylfaen"/>
          <w:b/>
          <w:color w:val="0070C0"/>
          <w:sz w:val="22"/>
          <w:szCs w:val="22"/>
          <w:lang w:val="hy-AM"/>
        </w:rPr>
        <w:t>ԵՎ</w:t>
      </w:r>
      <w:r w:rsidRPr="009F1C1A">
        <w:rPr>
          <w:rFonts w:ascii="GHEA Grapalat" w:hAnsi="GHEA Grapalat" w:cs="Sylfaen"/>
          <w:b/>
          <w:color w:val="0070C0"/>
          <w:sz w:val="22"/>
          <w:szCs w:val="22"/>
          <w:lang w:val="hy-AM"/>
        </w:rPr>
        <w:t xml:space="preserve"> ՀԱՆՐԱՅԻՆ ԿԱՐԾԻՔԻ ՊԱՐԲԵՐԱԿԱՆ ՈՒՍՈՒՄՆԱՍԻՐՈՒԹՅՈՒՆ</w:t>
      </w:r>
    </w:p>
    <w:p w14:paraId="4485C834" w14:textId="77777777" w:rsidR="00A92968" w:rsidRDefault="00A92968" w:rsidP="004073FD">
      <w:pPr>
        <w:ind w:right="-136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693469F7" w14:textId="08E7ED43" w:rsidR="004073FD" w:rsidRPr="009F1C1A" w:rsidRDefault="004073FD" w:rsidP="004073FD">
      <w:pPr>
        <w:ind w:right="-136"/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</w:pPr>
      <w:r w:rsidRPr="009F1C1A"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  <w:t>Հիմնավորում</w:t>
      </w:r>
    </w:p>
    <w:p w14:paraId="2FB18F5D" w14:textId="5DD02107" w:rsidR="005E0C8B" w:rsidRPr="005E0C8B" w:rsidRDefault="004073FD" w:rsidP="005E0C8B">
      <w:pPr>
        <w:autoSpaceDE w:val="0"/>
        <w:autoSpaceDN w:val="0"/>
        <w:adjustRightInd w:val="0"/>
        <w:spacing w:line="276" w:lineRule="auto"/>
        <w:ind w:left="-567" w:right="52" w:firstLine="567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2D7C04">
        <w:rPr>
          <w:rFonts w:ascii="GHEA Grapalat" w:hAnsi="GHEA Grapalat" w:cs="Sylfaen"/>
          <w:bCs/>
          <w:sz w:val="22"/>
          <w:szCs w:val="22"/>
          <w:lang w:val="hy-AM"/>
        </w:rPr>
        <w:t>ՀՀ կառավարության 2023 թվականի դեկտեմբերի 7-ի ՀՀ ֆիզիկական կուլտուրայի և սպորտի ոլորտների 2024-2030 թվականների զարգացման ռազմավարությունը և ռազմավարության գործողությունների պլանը հաստատելու մասին N 2145-Լ որոշման հավելված</w:t>
      </w:r>
      <w:r w:rsidR="005E0C8B">
        <w:rPr>
          <w:rFonts w:ascii="GHEA Grapalat" w:hAnsi="GHEA Grapalat" w:cs="Sylfaen"/>
          <w:bCs/>
          <w:sz w:val="22"/>
          <w:szCs w:val="22"/>
          <w:lang w:val="hy-AM"/>
        </w:rPr>
        <w:t xml:space="preserve"> 2-ում </w:t>
      </w:r>
      <w:r w:rsidR="005E0C8B" w:rsidRPr="005E0C8B">
        <w:rPr>
          <w:rFonts w:ascii="GHEA Grapalat" w:hAnsi="GHEA Grapalat" w:cs="Sylfaen"/>
          <w:bCs/>
          <w:sz w:val="22"/>
          <w:szCs w:val="22"/>
          <w:lang w:val="hy-AM"/>
        </w:rPr>
        <w:t xml:space="preserve">մասնավոր նպատակ 1.2-ում սահմանված է, որ անհրաժեշտ է ձևավորել բնակչության դրական դիրքորոշում ֆիզիկական կուլտուրայի նկատմամբ, և, </w:t>
      </w:r>
      <w:r w:rsidR="005E0C8B">
        <w:rPr>
          <w:rFonts w:ascii="GHEA Grapalat" w:hAnsi="GHEA Grapalat" w:cs="Sylfaen"/>
          <w:bCs/>
          <w:sz w:val="22"/>
          <w:szCs w:val="22"/>
          <w:lang w:val="hy-AM"/>
        </w:rPr>
        <w:t xml:space="preserve">որպես ռազմավարական ուղղություն, դիտարկվում է </w:t>
      </w:r>
      <w:r w:rsidR="005E0C8B" w:rsidRPr="005E0C8B">
        <w:rPr>
          <w:rFonts w:ascii="GHEA Grapalat" w:hAnsi="GHEA Grapalat" w:cs="Sylfaen"/>
          <w:bCs/>
          <w:sz w:val="22"/>
          <w:szCs w:val="22"/>
          <w:lang w:val="hy-AM"/>
        </w:rPr>
        <w:t>հանրային կարծիքի պարբերական ուսումնասիրությունների իրականացումը, որը թույլ կտա ապահովել 2030թ. թիրախը, այն է՝ «հարցվածների առնվազն 80 %-ն արժևորում է ֆիզիկական ակտիվությունը»</w:t>
      </w:r>
      <w:r w:rsidR="005E0C8B">
        <w:rPr>
          <w:rFonts w:ascii="GHEA Grapalat" w:hAnsi="GHEA Grapalat" w:cs="Sylfaen"/>
          <w:bCs/>
          <w:sz w:val="22"/>
          <w:szCs w:val="22"/>
          <w:lang w:val="hy-AM"/>
        </w:rPr>
        <w:t>:</w:t>
      </w:r>
    </w:p>
    <w:p w14:paraId="5EF2C5FB" w14:textId="3461041F" w:rsidR="005E0C8B" w:rsidRDefault="005E0C8B" w:rsidP="005E0C8B">
      <w:pPr>
        <w:tabs>
          <w:tab w:val="left" w:pos="3465"/>
        </w:tabs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A090C66" w14:textId="77777777" w:rsidR="004073FD" w:rsidRPr="005E0C8B" w:rsidRDefault="004073FD" w:rsidP="004073FD">
      <w:pPr>
        <w:ind w:right="-136"/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</w:pPr>
      <w:r w:rsidRPr="005E0C8B"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  <w:t>Նպատակը</w:t>
      </w:r>
    </w:p>
    <w:p w14:paraId="082D70A9" w14:textId="2C8BA2A1" w:rsidR="004073FD" w:rsidRPr="002D7C04" w:rsidRDefault="00F77BB8" w:rsidP="00F77BB8">
      <w:pPr>
        <w:ind w:left="-630" w:right="-136" w:firstLine="630"/>
        <w:jc w:val="both"/>
        <w:rPr>
          <w:rFonts w:ascii="GHEA Grapalat" w:eastAsia="Calibri" w:hAnsi="GHEA Grapalat" w:cs="Sylfaen"/>
          <w:sz w:val="22"/>
          <w:szCs w:val="22"/>
          <w:lang w:val="hy-AM" w:eastAsia="en-US"/>
        </w:rPr>
      </w:pPr>
      <w:r w:rsidRPr="00F77BB8">
        <w:rPr>
          <w:rFonts w:ascii="GHEA Grapalat" w:eastAsia="Calibri" w:hAnsi="GHEA Grapalat" w:cs="Sylfaen"/>
          <w:sz w:val="22"/>
          <w:szCs w:val="22"/>
          <w:lang w:val="hy-AM" w:eastAsia="en-US"/>
        </w:rPr>
        <w:t>Բնակչության շրջանում իրականացնել հանրային կարծիքի պարբերական /ամենամյա/ ուսումնասիրություն՝ հետագա ծրագրերն առավլ թիրախային իրականացնելու համար:</w:t>
      </w:r>
    </w:p>
    <w:p w14:paraId="5247C16F" w14:textId="77777777" w:rsidR="004073FD" w:rsidRPr="002D7C04" w:rsidRDefault="004073FD" w:rsidP="004073FD">
      <w:pPr>
        <w:ind w:right="-136" w:firstLine="720"/>
        <w:jc w:val="both"/>
        <w:rPr>
          <w:rFonts w:ascii="GHEA Grapalat" w:eastAsia="Calibri" w:hAnsi="GHEA Grapalat" w:cs="Sylfaen"/>
          <w:sz w:val="22"/>
          <w:szCs w:val="22"/>
          <w:lang w:val="hy-AM" w:eastAsia="en-US"/>
        </w:rPr>
      </w:pPr>
    </w:p>
    <w:p w14:paraId="25D4A873" w14:textId="77777777" w:rsidR="004073FD" w:rsidRPr="005E0C8B" w:rsidRDefault="004073FD" w:rsidP="004073FD">
      <w:pPr>
        <w:ind w:right="-136"/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</w:pPr>
      <w:r w:rsidRPr="005E0C8B"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  <w:t>Արդյունքը</w:t>
      </w:r>
    </w:p>
    <w:p w14:paraId="6A4F178B" w14:textId="77777777" w:rsidR="004073FD" w:rsidRPr="002D7C04" w:rsidRDefault="004073FD" w:rsidP="00A92968">
      <w:pPr>
        <w:ind w:right="-136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Ֆ</w:t>
      </w:r>
      <w:r w:rsidRPr="002D7C04">
        <w:rPr>
          <w:rFonts w:ascii="GHEA Grapalat" w:hAnsi="GHEA Grapalat" w:cs="Sylfaen"/>
          <w:sz w:val="22"/>
          <w:szCs w:val="22"/>
          <w:lang w:val="hy-AM"/>
        </w:rPr>
        <w:t>իզիկական կուլտուրայի նկատմամբ ազգաբնակչության դիրքորոշման բարելավում:</w:t>
      </w:r>
    </w:p>
    <w:p w14:paraId="7747328B" w14:textId="77777777" w:rsidR="004073FD" w:rsidRPr="002D7C04" w:rsidRDefault="004073FD" w:rsidP="004073FD">
      <w:pPr>
        <w:ind w:right="-136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016AF2CA" w14:textId="77777777" w:rsidR="004073FD" w:rsidRPr="002D7C04" w:rsidRDefault="004073FD" w:rsidP="004073FD">
      <w:pPr>
        <w:ind w:right="-136"/>
        <w:rPr>
          <w:rFonts w:ascii="GHEA Grapalat" w:hAnsi="GHEA Grapalat" w:cs="Sylfaen"/>
          <w:b/>
          <w:sz w:val="22"/>
          <w:szCs w:val="22"/>
          <w:lang w:val="hy-AM"/>
        </w:rPr>
      </w:pPr>
      <w:r w:rsidRPr="002D7C04">
        <w:rPr>
          <w:rFonts w:ascii="GHEA Grapalat" w:hAnsi="GHEA Grapalat" w:cs="Sylfaen"/>
          <w:b/>
          <w:sz w:val="22"/>
          <w:szCs w:val="22"/>
          <w:lang w:val="hy-AM"/>
        </w:rPr>
        <w:t>Բյուջեն՝ 10.000.000 ՀՀ դրամ:</w:t>
      </w:r>
    </w:p>
    <w:p w14:paraId="7EF0DF42" w14:textId="77777777" w:rsidR="004073FD" w:rsidRPr="002D7C04" w:rsidRDefault="004073FD" w:rsidP="004073FD">
      <w:pPr>
        <w:ind w:right="-136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79B1E9CD" w14:textId="77777777" w:rsidR="00942BEC" w:rsidRPr="004073FD" w:rsidRDefault="00942BEC">
      <w:pPr>
        <w:rPr>
          <w:lang w:val="hy-AM"/>
        </w:rPr>
      </w:pPr>
    </w:p>
    <w:sectPr w:rsidR="003531E5" w:rsidRPr="004073F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3CC5E" w14:textId="77777777" w:rsidR="005E7848" w:rsidRDefault="005E7848" w:rsidP="00D82D05">
      <w:r>
        <w:separator/>
      </w:r>
    </w:p>
  </w:endnote>
  <w:endnote w:type="continuationSeparator" w:id="0">
    <w:p w14:paraId="55C3EF75" w14:textId="77777777" w:rsidR="005E7848" w:rsidRDefault="005E7848" w:rsidP="00D8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6A35" w14:textId="77777777" w:rsidR="005E7848" w:rsidRDefault="005E7848" w:rsidP="00D82D05">
      <w:r>
        <w:separator/>
      </w:r>
    </w:p>
  </w:footnote>
  <w:footnote w:type="continuationSeparator" w:id="0">
    <w:p w14:paraId="5A2156DC" w14:textId="77777777" w:rsidR="005E7848" w:rsidRDefault="005E7848" w:rsidP="00D82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CE45" w14:textId="1B89F5CC" w:rsidR="00D82D05" w:rsidRDefault="00D82D05" w:rsidP="00D82D05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9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ԿԳՄՍՆ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հայտ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– </w:t>
    </w:r>
  </w:p>
  <w:p w14:paraId="2B29B7B5" w14:textId="5CA38877" w:rsidR="00D82D05" w:rsidRPr="00D82D05" w:rsidRDefault="00D82D05" w:rsidP="00D82D05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Նոր նախաձեռնություններ</w:t>
    </w:r>
  </w:p>
  <w:p w14:paraId="44A25117" w14:textId="033CB050" w:rsidR="00D82D05" w:rsidRPr="00D82D05" w:rsidRDefault="00D82D05">
    <w:pPr>
      <w:pStyle w:val="Header"/>
      <w:rPr>
        <w:rFonts w:ascii="GHEA Grapalat" w:hAnsi="GHEA Grapalat"/>
        <w:i/>
        <w:iCs/>
        <w:sz w:val="18"/>
        <w:szCs w:val="18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B8F3F5B" wp14:editId="117E5017">
              <wp:simplePos x="0" y="0"/>
              <wp:positionH relativeFrom="column">
                <wp:posOffset>32385</wp:posOffset>
              </wp:positionH>
              <wp:positionV relativeFrom="paragraph">
                <wp:posOffset>6984</wp:posOffset>
              </wp:positionV>
              <wp:extent cx="5718175" cy="0"/>
              <wp:effectExtent l="0" t="0" r="349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343C19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4D"/>
    <w:rsid w:val="004073FD"/>
    <w:rsid w:val="0046424D"/>
    <w:rsid w:val="0051204A"/>
    <w:rsid w:val="005E0C8B"/>
    <w:rsid w:val="005E7848"/>
    <w:rsid w:val="006039FC"/>
    <w:rsid w:val="006549C1"/>
    <w:rsid w:val="006C41FD"/>
    <w:rsid w:val="00710AAC"/>
    <w:rsid w:val="00770A54"/>
    <w:rsid w:val="00942BEC"/>
    <w:rsid w:val="009F1C1A"/>
    <w:rsid w:val="00A92968"/>
    <w:rsid w:val="00C64A97"/>
    <w:rsid w:val="00C831F7"/>
    <w:rsid w:val="00D674EB"/>
    <w:rsid w:val="00D82D05"/>
    <w:rsid w:val="00F77BB8"/>
    <w:rsid w:val="00FB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DD2C53"/>
  <w15:chartTrackingRefBased/>
  <w15:docId w15:val="{A3CD48D4-5C37-4949-AA66-40905D55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2D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D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D82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D0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Ara Pro</cp:lastModifiedBy>
  <cp:revision>11</cp:revision>
  <dcterms:created xsi:type="dcterms:W3CDTF">2026-02-27T07:11:00Z</dcterms:created>
  <dcterms:modified xsi:type="dcterms:W3CDTF">2026-03-01T16:42:00Z</dcterms:modified>
</cp:coreProperties>
</file>